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619" w:rsidRPr="00B9028E" w:rsidRDefault="00022759" w:rsidP="00240619">
      <w:pPr>
        <w:ind w:left="360"/>
        <w:jc w:val="center"/>
        <w:rPr>
          <w:rFonts w:ascii="Sylfaen" w:hAnsi="Sylfaen" w:cs="Sylfaen"/>
          <w:b/>
          <w:i/>
          <w:lang w:val="ka-GE"/>
        </w:rPr>
      </w:pPr>
      <w:r w:rsidRPr="00B9028E">
        <w:rPr>
          <w:rFonts w:ascii="Sylfaen" w:hAnsi="Sylfaen" w:cs="Sylfaen"/>
          <w:b/>
          <w:i/>
          <w:lang w:val="ka-GE"/>
        </w:rPr>
        <w:t>სამუშაოს</w:t>
      </w:r>
      <w:r w:rsidRPr="00B9028E">
        <w:rPr>
          <w:b/>
          <w:i/>
          <w:lang w:val="ka-GE"/>
        </w:rPr>
        <w:t xml:space="preserve"> </w:t>
      </w:r>
      <w:r w:rsidRPr="00B9028E">
        <w:rPr>
          <w:rFonts w:ascii="Sylfaen" w:hAnsi="Sylfaen" w:cs="Sylfaen"/>
          <w:b/>
          <w:i/>
          <w:lang w:val="ka-GE"/>
        </w:rPr>
        <w:t>მაძიებელთა</w:t>
      </w:r>
      <w:r w:rsidRPr="00B9028E">
        <w:rPr>
          <w:b/>
          <w:i/>
          <w:lang w:val="ka-GE"/>
        </w:rPr>
        <w:t xml:space="preserve"> </w:t>
      </w:r>
      <w:r w:rsidRPr="00B9028E">
        <w:rPr>
          <w:rFonts w:ascii="Sylfaen" w:hAnsi="Sylfaen" w:cs="Sylfaen"/>
          <w:b/>
          <w:i/>
          <w:lang w:val="ka-GE"/>
        </w:rPr>
        <w:t>პროფესიული</w:t>
      </w:r>
      <w:r w:rsidRPr="00B9028E">
        <w:rPr>
          <w:b/>
          <w:i/>
          <w:lang w:val="ka-GE"/>
        </w:rPr>
        <w:t xml:space="preserve"> </w:t>
      </w:r>
      <w:r w:rsidRPr="00B9028E">
        <w:rPr>
          <w:rFonts w:ascii="Sylfaen" w:hAnsi="Sylfaen" w:cs="Sylfaen"/>
          <w:b/>
          <w:i/>
          <w:lang w:val="ka-GE"/>
        </w:rPr>
        <w:t>მომზადება</w:t>
      </w:r>
      <w:r w:rsidRPr="00B9028E">
        <w:rPr>
          <w:b/>
          <w:i/>
          <w:lang w:val="ka-GE"/>
        </w:rPr>
        <w:t>-</w:t>
      </w:r>
      <w:r w:rsidRPr="00B9028E">
        <w:rPr>
          <w:rFonts w:ascii="Sylfaen" w:hAnsi="Sylfaen" w:cs="Sylfaen"/>
          <w:b/>
          <w:i/>
          <w:lang w:val="ka-GE"/>
        </w:rPr>
        <w:t>გადამზადებისა</w:t>
      </w:r>
      <w:r w:rsidRPr="00B9028E">
        <w:rPr>
          <w:b/>
          <w:i/>
          <w:lang w:val="ka-GE"/>
        </w:rPr>
        <w:t xml:space="preserve"> </w:t>
      </w:r>
      <w:r w:rsidRPr="00B9028E">
        <w:rPr>
          <w:rFonts w:ascii="Sylfaen" w:hAnsi="Sylfaen" w:cs="Sylfaen"/>
          <w:b/>
          <w:i/>
          <w:lang w:val="ka-GE"/>
        </w:rPr>
        <w:t>და</w:t>
      </w:r>
      <w:r w:rsidRPr="00B9028E">
        <w:rPr>
          <w:b/>
          <w:i/>
          <w:lang w:val="ka-GE"/>
        </w:rPr>
        <w:t xml:space="preserve"> </w:t>
      </w:r>
      <w:r w:rsidRPr="00B9028E">
        <w:rPr>
          <w:rFonts w:ascii="Sylfaen" w:hAnsi="Sylfaen" w:cs="Sylfaen"/>
          <w:b/>
          <w:i/>
          <w:lang w:val="ka-GE"/>
        </w:rPr>
        <w:t>კვალიფიკაციის</w:t>
      </w:r>
      <w:r w:rsidRPr="00B9028E">
        <w:rPr>
          <w:b/>
          <w:i/>
          <w:lang w:val="ka-GE"/>
        </w:rPr>
        <w:t xml:space="preserve"> </w:t>
      </w:r>
      <w:r w:rsidRPr="00B9028E">
        <w:rPr>
          <w:rFonts w:ascii="Sylfaen" w:hAnsi="Sylfaen" w:cs="Sylfaen"/>
          <w:b/>
          <w:i/>
          <w:lang w:val="ka-GE"/>
        </w:rPr>
        <w:t>ამაღლების</w:t>
      </w:r>
      <w:r w:rsidRPr="00B9028E">
        <w:rPr>
          <w:b/>
          <w:i/>
          <w:lang w:val="ka-GE"/>
        </w:rPr>
        <w:t xml:space="preserve"> </w:t>
      </w:r>
      <w:r w:rsidRPr="00B9028E">
        <w:rPr>
          <w:rFonts w:ascii="Sylfaen" w:hAnsi="Sylfaen" w:cs="Sylfaen"/>
          <w:b/>
          <w:i/>
          <w:lang w:val="ka-GE"/>
        </w:rPr>
        <w:t>სახელმწიფო</w:t>
      </w:r>
      <w:r w:rsidRPr="00B9028E">
        <w:rPr>
          <w:b/>
          <w:i/>
          <w:lang w:val="ka-GE"/>
        </w:rPr>
        <w:t xml:space="preserve"> </w:t>
      </w:r>
      <w:r w:rsidR="00240619" w:rsidRPr="00B9028E">
        <w:rPr>
          <w:rFonts w:ascii="Sylfaen" w:hAnsi="Sylfaen" w:cs="Sylfaen"/>
          <w:b/>
          <w:i/>
          <w:lang w:val="ka-GE"/>
        </w:rPr>
        <w:t>პროგრამის ანგარიში გენდერულ ჭრილში</w:t>
      </w:r>
    </w:p>
    <w:p w:rsidR="00240619" w:rsidRDefault="00240619" w:rsidP="00240619">
      <w:pPr>
        <w:ind w:left="-91" w:right="310" w:firstLine="811"/>
        <w:contextualSpacing/>
        <w:jc w:val="both"/>
        <w:rPr>
          <w:rFonts w:ascii="Sylfaen" w:hAnsi="Sylfaen"/>
          <w:lang w:val="ka-GE"/>
        </w:rPr>
      </w:pPr>
      <w:r>
        <w:rPr>
          <w:rFonts w:ascii="Sylfaen" w:hAnsi="Sylfaen"/>
          <w:lang w:val="ka-GE"/>
        </w:rPr>
        <w:t>2015 წლიდან  დღემდე, საქართველოს შრომის, ჯანმრთელობისა და სოციალური დაცვის სამინისტრო ახორციელებს ,,</w:t>
      </w:r>
      <w:r w:rsidRPr="00D77CE0">
        <w:rPr>
          <w:rFonts w:ascii="Sylfaen" w:eastAsia="Sylfaen" w:hAnsi="Sylfaen"/>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w:t>
      </w:r>
      <w:r>
        <w:rPr>
          <w:rFonts w:ascii="Sylfaen" w:eastAsia="Sylfaen" w:hAnsi="Sylfaen"/>
          <w:lang w:val="ka-GE"/>
        </w:rPr>
        <w:t xml:space="preserve">ს“, რომლის </w:t>
      </w:r>
      <w:r w:rsidRPr="00D77CE0">
        <w:rPr>
          <w:rFonts w:ascii="Sylfaen" w:hAnsi="Sylfaen"/>
          <w:lang w:val="ka-GE"/>
        </w:rPr>
        <w:t xml:space="preserve">მიზანია შრომის ბაზრის მოთხოვნად პროფესიებში სამუშაოს მაძიებელთა პროფესიული მომზადება-გადამზადებით და/ან სამუშაო ადგილებზე შემდგომი </w:t>
      </w:r>
      <w:r w:rsidRPr="00D77CE0">
        <w:rPr>
          <w:rFonts w:ascii="Sylfaen" w:eastAsia="Sylfaen" w:hAnsi="Sylfaen"/>
          <w:lang w:val="ka-GE"/>
        </w:rPr>
        <w:t xml:space="preserve">სტაჟირებით, მათი </w:t>
      </w:r>
      <w:r w:rsidRPr="00D77CE0">
        <w:rPr>
          <w:rFonts w:ascii="Sylfaen" w:hAnsi="Sylfaen"/>
          <w:lang w:val="ka-GE"/>
        </w:rPr>
        <w:t>კონკურენტუნარიანობის ამაღლება და ამ გზით სამუშაოს მაძიებელთა დასაქმების ხელშეწყობა.</w:t>
      </w:r>
    </w:p>
    <w:p w:rsidR="004F5434" w:rsidRDefault="004F5434" w:rsidP="00240619">
      <w:pPr>
        <w:ind w:left="-91" w:right="310" w:firstLine="811"/>
        <w:contextualSpacing/>
        <w:jc w:val="both"/>
        <w:rPr>
          <w:rFonts w:ascii="Sylfaen" w:hAnsi="Sylfaen"/>
          <w:lang w:val="ka-GE"/>
        </w:rPr>
      </w:pPr>
      <w:bookmarkStart w:id="0" w:name="_GoBack"/>
      <w:bookmarkEnd w:id="0"/>
    </w:p>
    <w:p w:rsidR="004F5434" w:rsidRDefault="004F5434" w:rsidP="004F54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jc w:val="both"/>
        <w:rPr>
          <w:rFonts w:ascii="Sylfaen" w:hAnsi="Sylfaen"/>
          <w:lang w:val="ka-GE"/>
        </w:rPr>
      </w:pPr>
      <w:r>
        <w:rPr>
          <w:rFonts w:ascii="Sylfaen" w:hAnsi="Sylfaen"/>
          <w:lang w:val="ka-GE"/>
        </w:rPr>
        <w:tab/>
      </w:r>
      <w:r w:rsidRPr="004F5434">
        <w:rPr>
          <w:rFonts w:ascii="Sylfaen" w:hAnsi="Sylfaen"/>
          <w:lang w:val="ka-GE"/>
        </w:rPr>
        <w:t>პროგრამის სამიზნე ჯგუფს წარმოადგენენ  16 წლის ზემოთ შრომითი ქმედუნარიანობის მქონე საქართველოს მოქალაქეები, საქართველოში მუდმივი ბინადრობის მქონე მოქალაქეობის არმქონე პირები და ლტოლვილის ან ჰუმანიტარული სტატუსის მქონე პირები, რომლებიც რეგისტრირებულნი არიან სამუშაოს მაძიებლებად სააგენტოს მიერ ადმინისტრირებად შრომის ბაზრის მართვის საინფორმაციო სისტემა - www.worknet.gov.ge –ზე და თანახმა არიან გაიარონ  მოკლევადიანი პროფესიული მომზადება-გადამზადების პროგრამა ან/და სტაჟირება.</w:t>
      </w:r>
    </w:p>
    <w:p w:rsidR="00022759" w:rsidRPr="004F5434" w:rsidRDefault="00022759" w:rsidP="004F54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jc w:val="both"/>
        <w:rPr>
          <w:rFonts w:ascii="Sylfaen" w:eastAsia="Sylfaen" w:hAnsi="Sylfaen"/>
          <w:lang w:val="ka-GE"/>
        </w:rPr>
      </w:pPr>
    </w:p>
    <w:p w:rsidR="00022759" w:rsidRPr="00022759" w:rsidRDefault="00022759" w:rsidP="00022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cs="Sylfaen"/>
          <w:lang w:val="ka-GE"/>
        </w:rPr>
      </w:pPr>
      <w:r>
        <w:rPr>
          <w:rFonts w:ascii="Sylfaen" w:eastAsia="Sylfaen" w:hAnsi="Sylfaen" w:cs="Sylfaen"/>
          <w:lang w:val="ka-GE"/>
        </w:rPr>
        <w:t xml:space="preserve">ასევე, </w:t>
      </w:r>
      <w:r w:rsidRPr="00022759">
        <w:rPr>
          <w:rFonts w:ascii="Sylfaen" w:eastAsia="Sylfaen" w:hAnsi="Sylfaen" w:cs="Sylfaen"/>
          <w:lang w:val="ka-GE"/>
        </w:rPr>
        <w:t>სხვა</w:t>
      </w:r>
      <w:r w:rsidRPr="00022759">
        <w:rPr>
          <w:rFonts w:ascii="Sylfaen" w:eastAsia="Sylfaen" w:hAnsi="Sylfaen"/>
          <w:lang w:val="ka-GE"/>
        </w:rPr>
        <w:t xml:space="preserve"> </w:t>
      </w:r>
      <w:r w:rsidRPr="00022759">
        <w:rPr>
          <w:rFonts w:ascii="Sylfaen" w:eastAsia="Sylfaen" w:hAnsi="Sylfaen" w:cs="Sylfaen"/>
          <w:lang w:val="ka-GE"/>
        </w:rPr>
        <w:t>თანაბარ</w:t>
      </w:r>
      <w:r w:rsidRPr="00022759">
        <w:rPr>
          <w:rFonts w:ascii="Sylfaen" w:eastAsia="Sylfaen" w:hAnsi="Sylfaen"/>
          <w:lang w:val="ka-GE"/>
        </w:rPr>
        <w:t xml:space="preserve"> </w:t>
      </w:r>
      <w:r w:rsidRPr="00022759">
        <w:rPr>
          <w:rFonts w:ascii="Sylfaen" w:eastAsia="Sylfaen" w:hAnsi="Sylfaen" w:cs="Sylfaen"/>
          <w:lang w:val="ka-GE"/>
        </w:rPr>
        <w:t>პირობებში არსებობისას,</w:t>
      </w:r>
      <w:r w:rsidRPr="00022759">
        <w:rPr>
          <w:rFonts w:ascii="Sylfaen" w:eastAsia="Sylfaen" w:hAnsi="Sylfaen"/>
          <w:lang w:val="ka-GE"/>
        </w:rPr>
        <w:t xml:space="preserve"> პროგრამით სარგებლობის უპირატესი უფლება ენიჭებათ ქალებს</w:t>
      </w:r>
      <w:r>
        <w:rPr>
          <w:rFonts w:ascii="Sylfaen" w:eastAsia="Sylfaen" w:hAnsi="Sylfaen"/>
          <w:lang w:val="ka-GE"/>
        </w:rPr>
        <w:t>.</w:t>
      </w:r>
    </w:p>
    <w:p w:rsidR="004F5434" w:rsidRDefault="004F5434" w:rsidP="00240619">
      <w:pPr>
        <w:ind w:left="-91" w:right="310" w:firstLine="811"/>
        <w:contextualSpacing/>
        <w:jc w:val="both"/>
        <w:rPr>
          <w:rFonts w:ascii="Sylfaen" w:hAnsi="Sylfaen"/>
          <w:lang w:val="ka-GE"/>
        </w:rPr>
      </w:pPr>
    </w:p>
    <w:p w:rsidR="00240619" w:rsidRDefault="00240619" w:rsidP="00240619">
      <w:pPr>
        <w:ind w:left="-91" w:right="310" w:firstLine="811"/>
        <w:contextualSpacing/>
        <w:jc w:val="both"/>
        <w:rPr>
          <w:rFonts w:ascii="Sylfaen" w:hAnsi="Sylfaen"/>
          <w:lang w:val="ka-GE"/>
        </w:rPr>
      </w:pPr>
    </w:p>
    <w:p w:rsidR="00240619" w:rsidRDefault="00240619" w:rsidP="00240619">
      <w:pPr>
        <w:jc w:val="both"/>
        <w:rPr>
          <w:rFonts w:ascii="Sylfaen" w:hAnsi="Sylfaen"/>
          <w:b/>
          <w:sz w:val="24"/>
          <w:szCs w:val="24"/>
          <w:lang w:val="ka-GE"/>
        </w:rPr>
      </w:pPr>
      <w:r>
        <w:rPr>
          <w:rFonts w:ascii="Sylfaen" w:hAnsi="Sylfaen"/>
          <w:b/>
          <w:sz w:val="24"/>
          <w:szCs w:val="24"/>
          <w:lang w:val="ka-GE"/>
        </w:rPr>
        <w:t xml:space="preserve">პროგრამა </w:t>
      </w:r>
      <w:r w:rsidR="00B9028E">
        <w:rPr>
          <w:rFonts w:ascii="Sylfaen" w:hAnsi="Sylfaen"/>
          <w:b/>
          <w:sz w:val="24"/>
          <w:szCs w:val="24"/>
          <w:lang w:val="ka-GE"/>
        </w:rPr>
        <w:t>შედგებ</w:t>
      </w:r>
      <w:r>
        <w:rPr>
          <w:rFonts w:ascii="Sylfaen" w:hAnsi="Sylfaen"/>
          <w:b/>
          <w:sz w:val="24"/>
          <w:szCs w:val="24"/>
          <w:lang w:val="ka-GE"/>
        </w:rPr>
        <w:t>ა 2 კომპონენტისგან:</w:t>
      </w:r>
    </w:p>
    <w:p w:rsidR="004710B7" w:rsidRPr="007A1033" w:rsidRDefault="004710B7" w:rsidP="00B9028E">
      <w:pPr>
        <w:pStyle w:val="ListParagraph"/>
        <w:numPr>
          <w:ilvl w:val="0"/>
          <w:numId w:val="4"/>
        </w:numPr>
        <w:spacing w:after="0" w:line="240" w:lineRule="auto"/>
        <w:jc w:val="both"/>
        <w:rPr>
          <w:rFonts w:ascii="Sylfaen" w:hAnsi="Sylfaen" w:cs="Times New Roman"/>
          <w:lang w:val="ka-GE"/>
        </w:rPr>
      </w:pPr>
      <w:r w:rsidRPr="007A1033">
        <w:rPr>
          <w:rFonts w:ascii="Sylfaen" w:hAnsi="Sylfaen" w:cs="Times New Roman"/>
        </w:rPr>
        <w:t xml:space="preserve">2017 </w:t>
      </w:r>
      <w:proofErr w:type="spellStart"/>
      <w:r w:rsidRPr="007A1033">
        <w:rPr>
          <w:rFonts w:ascii="Sylfaen" w:hAnsi="Sylfaen" w:cs="Times New Roman"/>
        </w:rPr>
        <w:t>წლის</w:t>
      </w:r>
      <w:proofErr w:type="spellEnd"/>
      <w:r w:rsidRPr="007A1033">
        <w:rPr>
          <w:rFonts w:ascii="Sylfaen" w:hAnsi="Sylfaen" w:cs="Times New Roman"/>
        </w:rPr>
        <w:t xml:space="preserve"> </w:t>
      </w:r>
      <w:proofErr w:type="spellStart"/>
      <w:r w:rsidRPr="007A1033">
        <w:rPr>
          <w:rFonts w:ascii="Sylfaen" w:hAnsi="Sylfaen" w:cs="Times New Roman"/>
        </w:rPr>
        <w:t>მომზადება-გადამზადების</w:t>
      </w:r>
      <w:proofErr w:type="spellEnd"/>
      <w:r w:rsidRPr="007A1033">
        <w:rPr>
          <w:rFonts w:ascii="Sylfaen" w:hAnsi="Sylfaen" w:cs="Times New Roman"/>
        </w:rPr>
        <w:t xml:space="preserve"> </w:t>
      </w:r>
      <w:proofErr w:type="spellStart"/>
      <w:r w:rsidRPr="007A1033">
        <w:rPr>
          <w:rFonts w:ascii="Sylfaen" w:hAnsi="Sylfaen" w:cs="Times New Roman"/>
        </w:rPr>
        <w:t>კომპონენტის</w:t>
      </w:r>
      <w:proofErr w:type="spellEnd"/>
      <w:r w:rsidRPr="007A1033">
        <w:rPr>
          <w:rFonts w:ascii="Sylfaen" w:hAnsi="Sylfaen" w:cs="Times New Roman"/>
        </w:rPr>
        <w:t xml:space="preserve"> </w:t>
      </w:r>
      <w:proofErr w:type="spellStart"/>
      <w:r w:rsidRPr="007A1033">
        <w:rPr>
          <w:rFonts w:ascii="Sylfaen" w:hAnsi="Sylfaen" w:cs="Times New Roman"/>
        </w:rPr>
        <w:t>ფარგლლებში</w:t>
      </w:r>
      <w:proofErr w:type="spellEnd"/>
      <w:r w:rsidRPr="007A1033">
        <w:rPr>
          <w:rFonts w:ascii="Sylfaen" w:hAnsi="Sylfaen" w:cs="Times New Roman"/>
        </w:rPr>
        <w:t xml:space="preserve"> </w:t>
      </w:r>
      <w:proofErr w:type="spellStart"/>
      <w:r w:rsidRPr="007A1033">
        <w:rPr>
          <w:rFonts w:ascii="Sylfaen" w:hAnsi="Sylfaen" w:cs="Times New Roman"/>
        </w:rPr>
        <w:t>სასწავლო</w:t>
      </w:r>
      <w:proofErr w:type="spellEnd"/>
      <w:r w:rsidRPr="007A1033">
        <w:rPr>
          <w:rFonts w:ascii="Sylfaen" w:hAnsi="Sylfaen" w:cs="Times New Roman"/>
        </w:rPr>
        <w:t xml:space="preserve"> </w:t>
      </w:r>
      <w:proofErr w:type="spellStart"/>
      <w:r w:rsidRPr="007A1033">
        <w:rPr>
          <w:rFonts w:ascii="Sylfaen" w:hAnsi="Sylfaen" w:cs="Times New Roman"/>
        </w:rPr>
        <w:t>ვაუჩერი</w:t>
      </w:r>
      <w:proofErr w:type="spellEnd"/>
      <w:r w:rsidRPr="007A1033">
        <w:rPr>
          <w:rFonts w:ascii="Sylfaen" w:hAnsi="Sylfaen" w:cs="Times New Roman"/>
        </w:rPr>
        <w:t xml:space="preserve"> </w:t>
      </w:r>
      <w:proofErr w:type="spellStart"/>
      <w:r w:rsidRPr="007A1033">
        <w:rPr>
          <w:rFonts w:ascii="Sylfaen" w:hAnsi="Sylfaen" w:cs="Times New Roman"/>
        </w:rPr>
        <w:t>გაიცა</w:t>
      </w:r>
      <w:proofErr w:type="spellEnd"/>
      <w:r w:rsidRPr="007A1033">
        <w:rPr>
          <w:rFonts w:ascii="Sylfaen" w:hAnsi="Sylfaen" w:cs="Times New Roman"/>
        </w:rPr>
        <w:t xml:space="preserve"> 2360 </w:t>
      </w:r>
      <w:proofErr w:type="spellStart"/>
      <w:r w:rsidRPr="007A1033">
        <w:rPr>
          <w:rFonts w:ascii="Sylfaen" w:hAnsi="Sylfaen" w:cs="Times New Roman"/>
        </w:rPr>
        <w:t>სამუშაოს</w:t>
      </w:r>
      <w:proofErr w:type="spellEnd"/>
      <w:r w:rsidRPr="007A1033">
        <w:rPr>
          <w:rFonts w:ascii="Sylfaen" w:hAnsi="Sylfaen" w:cs="Times New Roman"/>
        </w:rPr>
        <w:t xml:space="preserve"> </w:t>
      </w:r>
      <w:proofErr w:type="spellStart"/>
      <w:r w:rsidRPr="007A1033">
        <w:rPr>
          <w:rFonts w:ascii="Sylfaen" w:hAnsi="Sylfaen" w:cs="Times New Roman"/>
        </w:rPr>
        <w:t>მაძიებელზე</w:t>
      </w:r>
      <w:proofErr w:type="spellEnd"/>
      <w:r w:rsidR="001B1011">
        <w:rPr>
          <w:rFonts w:ascii="Sylfaen" w:hAnsi="Sylfaen" w:cs="Times New Roman"/>
          <w:lang w:val="ka-GE"/>
        </w:rPr>
        <w:t xml:space="preserve"> (მათ შორის 1659 ქალი</w:t>
      </w:r>
      <w:r w:rsidR="002707EB">
        <w:rPr>
          <w:rFonts w:ascii="Sylfaen" w:hAnsi="Sylfaen" w:cs="Times New Roman"/>
        </w:rPr>
        <w:t xml:space="preserve">, 701 </w:t>
      </w:r>
      <w:r w:rsidR="002707EB">
        <w:rPr>
          <w:rFonts w:ascii="Sylfaen" w:hAnsi="Sylfaen" w:cs="Times New Roman"/>
          <w:lang w:val="ka-GE"/>
        </w:rPr>
        <w:t>კაცი</w:t>
      </w:r>
      <w:r w:rsidR="001B1011">
        <w:rPr>
          <w:rFonts w:ascii="Sylfaen" w:hAnsi="Sylfaen" w:cs="Times New Roman"/>
          <w:lang w:val="ka-GE"/>
        </w:rPr>
        <w:t>)</w:t>
      </w:r>
      <w:r w:rsidR="00956782">
        <w:rPr>
          <w:rFonts w:ascii="Sylfaen" w:hAnsi="Sylfaen" w:cs="Times New Roman"/>
          <w:lang w:val="ka-GE"/>
        </w:rPr>
        <w:t>, ჩაერთო 2290 სამუშაოს მაძიებელი</w:t>
      </w:r>
      <w:r w:rsidR="001B1011">
        <w:rPr>
          <w:rFonts w:ascii="Sylfaen" w:hAnsi="Sylfaen" w:cs="Times New Roman"/>
          <w:lang w:val="ka-GE"/>
        </w:rPr>
        <w:t xml:space="preserve"> (მათ შორის 1612 ქალი</w:t>
      </w:r>
      <w:r w:rsidR="002707EB">
        <w:rPr>
          <w:rFonts w:ascii="Sylfaen" w:hAnsi="Sylfaen" w:cs="Times New Roman"/>
          <w:lang w:val="ka-GE"/>
        </w:rPr>
        <w:t>, 678 კაცი</w:t>
      </w:r>
      <w:r w:rsidR="001B1011">
        <w:rPr>
          <w:rFonts w:ascii="Sylfaen" w:hAnsi="Sylfaen" w:cs="Times New Roman"/>
          <w:lang w:val="ka-GE"/>
        </w:rPr>
        <w:t>)</w:t>
      </w:r>
      <w:r w:rsidRPr="007A1033">
        <w:rPr>
          <w:rFonts w:ascii="Sylfaen" w:hAnsi="Sylfaen" w:cs="Times New Roman"/>
        </w:rPr>
        <w:t xml:space="preserve"> </w:t>
      </w:r>
      <w:proofErr w:type="spellStart"/>
      <w:r w:rsidRPr="007A1033">
        <w:rPr>
          <w:rFonts w:ascii="Sylfaen" w:hAnsi="Sylfaen" w:cs="Times New Roman"/>
        </w:rPr>
        <w:t>და</w:t>
      </w:r>
      <w:proofErr w:type="spellEnd"/>
      <w:r w:rsidRPr="007A1033">
        <w:rPr>
          <w:rFonts w:ascii="Sylfaen" w:hAnsi="Sylfaen" w:cs="Times New Roman"/>
        </w:rPr>
        <w:t xml:space="preserve"> </w:t>
      </w:r>
      <w:proofErr w:type="spellStart"/>
      <w:r w:rsidRPr="007A1033">
        <w:rPr>
          <w:rFonts w:ascii="Sylfaen" w:hAnsi="Sylfaen" w:cs="Times New Roman"/>
        </w:rPr>
        <w:t>სრული</w:t>
      </w:r>
      <w:proofErr w:type="spellEnd"/>
      <w:r w:rsidRPr="007A1033">
        <w:rPr>
          <w:rFonts w:ascii="Sylfaen" w:hAnsi="Sylfaen" w:cs="Times New Roman"/>
        </w:rPr>
        <w:t xml:space="preserve"> </w:t>
      </w:r>
      <w:proofErr w:type="spellStart"/>
      <w:r w:rsidRPr="007A1033">
        <w:rPr>
          <w:rFonts w:ascii="Sylfaen" w:hAnsi="Sylfaen" w:cs="Times New Roman"/>
        </w:rPr>
        <w:t>კურსი</w:t>
      </w:r>
      <w:proofErr w:type="spellEnd"/>
      <w:r w:rsidRPr="007A1033">
        <w:rPr>
          <w:rFonts w:ascii="Sylfaen" w:hAnsi="Sylfaen" w:cs="Times New Roman"/>
        </w:rPr>
        <w:t xml:space="preserve"> </w:t>
      </w:r>
      <w:proofErr w:type="spellStart"/>
      <w:r w:rsidRPr="007A1033">
        <w:rPr>
          <w:rFonts w:ascii="Sylfaen" w:hAnsi="Sylfaen" w:cs="Times New Roman"/>
        </w:rPr>
        <w:t>გაიარა</w:t>
      </w:r>
      <w:proofErr w:type="spellEnd"/>
      <w:r w:rsidRPr="007A1033">
        <w:rPr>
          <w:rFonts w:ascii="Sylfaen" w:hAnsi="Sylfaen" w:cs="Times New Roman"/>
        </w:rPr>
        <w:t xml:space="preserve"> 2130 </w:t>
      </w:r>
      <w:proofErr w:type="spellStart"/>
      <w:r w:rsidRPr="007A1033">
        <w:rPr>
          <w:rFonts w:ascii="Sylfaen" w:hAnsi="Sylfaen" w:cs="Times New Roman"/>
        </w:rPr>
        <w:t>სამუშაოს</w:t>
      </w:r>
      <w:proofErr w:type="spellEnd"/>
      <w:r w:rsidRPr="007A1033">
        <w:rPr>
          <w:rFonts w:ascii="Sylfaen" w:hAnsi="Sylfaen" w:cs="Times New Roman"/>
        </w:rPr>
        <w:t xml:space="preserve"> </w:t>
      </w:r>
      <w:proofErr w:type="spellStart"/>
      <w:r w:rsidRPr="007A1033">
        <w:rPr>
          <w:rFonts w:ascii="Sylfaen" w:hAnsi="Sylfaen" w:cs="Times New Roman"/>
        </w:rPr>
        <w:t>მაძიებელმა</w:t>
      </w:r>
      <w:proofErr w:type="spellEnd"/>
      <w:r w:rsidR="001B1011">
        <w:rPr>
          <w:rFonts w:ascii="Sylfaen" w:hAnsi="Sylfaen" w:cs="Times New Roman"/>
          <w:lang w:val="ka-GE"/>
        </w:rPr>
        <w:t xml:space="preserve"> (მათ შორის 1504 ქალი</w:t>
      </w:r>
      <w:r w:rsidR="002707EB">
        <w:rPr>
          <w:rFonts w:ascii="Sylfaen" w:hAnsi="Sylfaen" w:cs="Times New Roman"/>
          <w:lang w:val="ka-GE"/>
        </w:rPr>
        <w:t>, 626 კაცი</w:t>
      </w:r>
      <w:r w:rsidR="001B1011">
        <w:rPr>
          <w:rFonts w:ascii="Sylfaen" w:hAnsi="Sylfaen" w:cs="Times New Roman"/>
          <w:lang w:val="ka-GE"/>
        </w:rPr>
        <w:t>)</w:t>
      </w:r>
      <w:r w:rsidRPr="007A1033">
        <w:rPr>
          <w:rFonts w:ascii="Sylfaen" w:hAnsi="Sylfaen" w:cs="Times New Roman"/>
        </w:rPr>
        <w:t xml:space="preserve">. </w:t>
      </w:r>
      <w:proofErr w:type="spellStart"/>
      <w:r w:rsidRPr="007A1033">
        <w:rPr>
          <w:rFonts w:ascii="Sylfaen" w:hAnsi="Sylfaen" w:cs="Times New Roman"/>
        </w:rPr>
        <w:t>დღეის</w:t>
      </w:r>
      <w:proofErr w:type="spellEnd"/>
      <w:r w:rsidRPr="007A1033">
        <w:rPr>
          <w:rFonts w:ascii="Sylfaen" w:hAnsi="Sylfaen" w:cs="Times New Roman"/>
        </w:rPr>
        <w:t xml:space="preserve"> </w:t>
      </w:r>
      <w:proofErr w:type="spellStart"/>
      <w:r w:rsidRPr="007A1033">
        <w:rPr>
          <w:rFonts w:ascii="Sylfaen" w:hAnsi="Sylfaen" w:cs="Times New Roman"/>
        </w:rPr>
        <w:t>მდგომარეობით</w:t>
      </w:r>
      <w:proofErr w:type="spellEnd"/>
      <w:r w:rsidRPr="007A1033">
        <w:rPr>
          <w:rFonts w:ascii="Sylfaen" w:hAnsi="Sylfaen" w:cs="Times New Roman"/>
        </w:rPr>
        <w:t xml:space="preserve"> </w:t>
      </w:r>
      <w:proofErr w:type="spellStart"/>
      <w:r w:rsidRPr="007A1033">
        <w:rPr>
          <w:rFonts w:ascii="Sylfaen" w:hAnsi="Sylfaen" w:cs="Times New Roman"/>
        </w:rPr>
        <w:t>მომზადება-გადამზადების</w:t>
      </w:r>
      <w:proofErr w:type="spellEnd"/>
      <w:r w:rsidRPr="007A1033">
        <w:rPr>
          <w:rFonts w:ascii="Sylfaen" w:hAnsi="Sylfaen" w:cs="Times New Roman"/>
        </w:rPr>
        <w:t xml:space="preserve"> </w:t>
      </w:r>
      <w:proofErr w:type="spellStart"/>
      <w:r w:rsidRPr="007A1033">
        <w:rPr>
          <w:rFonts w:ascii="Sylfaen" w:hAnsi="Sylfaen" w:cs="Times New Roman"/>
        </w:rPr>
        <w:t>კომპონენტის</w:t>
      </w:r>
      <w:proofErr w:type="spellEnd"/>
      <w:r w:rsidRPr="007A1033">
        <w:rPr>
          <w:rFonts w:ascii="Sylfaen" w:hAnsi="Sylfaen" w:cs="Times New Roman"/>
        </w:rPr>
        <w:t xml:space="preserve"> </w:t>
      </w:r>
      <w:proofErr w:type="spellStart"/>
      <w:r w:rsidRPr="007A1033">
        <w:rPr>
          <w:rFonts w:ascii="Sylfaen" w:hAnsi="Sylfaen" w:cs="Times New Roman"/>
        </w:rPr>
        <w:t>ფარგლებში</w:t>
      </w:r>
      <w:proofErr w:type="spellEnd"/>
      <w:r w:rsidRPr="007A1033">
        <w:rPr>
          <w:rFonts w:ascii="Sylfaen" w:hAnsi="Sylfaen" w:cs="Times New Roman"/>
        </w:rPr>
        <w:t xml:space="preserve">, </w:t>
      </w:r>
      <w:proofErr w:type="spellStart"/>
      <w:r w:rsidRPr="007A1033">
        <w:rPr>
          <w:rFonts w:ascii="Sylfaen" w:hAnsi="Sylfaen" w:cs="Times New Roman"/>
        </w:rPr>
        <w:t>კურსდამთავრებულთაგან</w:t>
      </w:r>
      <w:proofErr w:type="spellEnd"/>
      <w:r w:rsidRPr="007A1033">
        <w:rPr>
          <w:rFonts w:ascii="Sylfaen" w:hAnsi="Sylfaen" w:cs="Times New Roman"/>
        </w:rPr>
        <w:t xml:space="preserve"> </w:t>
      </w:r>
      <w:proofErr w:type="spellStart"/>
      <w:r w:rsidRPr="007A1033">
        <w:rPr>
          <w:rFonts w:ascii="Sylfaen" w:hAnsi="Sylfaen" w:cs="Times New Roman"/>
        </w:rPr>
        <w:t>დასაქმებულია</w:t>
      </w:r>
      <w:proofErr w:type="spellEnd"/>
      <w:r w:rsidRPr="007A1033">
        <w:rPr>
          <w:rFonts w:ascii="Sylfaen" w:hAnsi="Sylfaen" w:cs="Times New Roman"/>
        </w:rPr>
        <w:t xml:space="preserve"> 551 </w:t>
      </w:r>
      <w:proofErr w:type="spellStart"/>
      <w:r w:rsidRPr="007A1033">
        <w:rPr>
          <w:rFonts w:ascii="Sylfaen" w:hAnsi="Sylfaen" w:cs="Times New Roman"/>
        </w:rPr>
        <w:t>სამუშაოს</w:t>
      </w:r>
      <w:proofErr w:type="spellEnd"/>
      <w:r w:rsidRPr="007A1033">
        <w:rPr>
          <w:rFonts w:ascii="Sylfaen" w:hAnsi="Sylfaen" w:cs="Times New Roman"/>
        </w:rPr>
        <w:t xml:space="preserve"> </w:t>
      </w:r>
      <w:proofErr w:type="spellStart"/>
      <w:r w:rsidRPr="007A1033">
        <w:rPr>
          <w:rFonts w:ascii="Sylfaen" w:hAnsi="Sylfaen" w:cs="Times New Roman"/>
        </w:rPr>
        <w:t>მაძიებელი</w:t>
      </w:r>
      <w:proofErr w:type="spellEnd"/>
      <w:r w:rsidRPr="007A1033">
        <w:rPr>
          <w:rFonts w:ascii="Sylfaen" w:hAnsi="Sylfaen" w:cs="Times New Roman"/>
        </w:rPr>
        <w:t xml:space="preserve">, </w:t>
      </w:r>
      <w:proofErr w:type="spellStart"/>
      <w:r w:rsidRPr="007A1033">
        <w:rPr>
          <w:rFonts w:ascii="Sylfaen" w:hAnsi="Sylfaen" w:cs="Times New Roman"/>
        </w:rPr>
        <w:t>მათ</w:t>
      </w:r>
      <w:proofErr w:type="spellEnd"/>
      <w:r w:rsidRPr="007A1033">
        <w:rPr>
          <w:rFonts w:ascii="Sylfaen" w:hAnsi="Sylfaen" w:cs="Times New Roman"/>
        </w:rPr>
        <w:t xml:space="preserve"> </w:t>
      </w:r>
      <w:proofErr w:type="spellStart"/>
      <w:r w:rsidRPr="007A1033">
        <w:rPr>
          <w:rFonts w:ascii="Sylfaen" w:hAnsi="Sylfaen" w:cs="Times New Roman"/>
        </w:rPr>
        <w:t>შორის</w:t>
      </w:r>
      <w:proofErr w:type="spellEnd"/>
      <w:r w:rsidRPr="007A1033">
        <w:rPr>
          <w:rFonts w:ascii="Sylfaen" w:hAnsi="Sylfaen" w:cs="Times New Roman"/>
        </w:rPr>
        <w:t xml:space="preserve"> </w:t>
      </w:r>
      <w:r w:rsidR="006B2823">
        <w:rPr>
          <w:rFonts w:ascii="Sylfaen" w:hAnsi="Sylfaen" w:cs="Times New Roman"/>
          <w:lang w:val="ka-GE"/>
        </w:rPr>
        <w:t>347</w:t>
      </w:r>
      <w:r w:rsidR="001B1011">
        <w:rPr>
          <w:rFonts w:ascii="Sylfaen" w:hAnsi="Sylfaen" w:cs="Times New Roman"/>
          <w:lang w:val="ka-GE"/>
        </w:rPr>
        <w:t xml:space="preserve"> ქალი</w:t>
      </w:r>
      <w:r w:rsidR="002707EB">
        <w:rPr>
          <w:rFonts w:ascii="Sylfaen" w:hAnsi="Sylfaen" w:cs="Times New Roman"/>
          <w:lang w:val="ka-GE"/>
        </w:rPr>
        <w:t xml:space="preserve"> და 204 კაცი.</w:t>
      </w:r>
    </w:p>
    <w:p w:rsidR="004710B7" w:rsidRPr="00303D50" w:rsidRDefault="004710B7" w:rsidP="004710B7">
      <w:pPr>
        <w:spacing w:after="0" w:line="240" w:lineRule="auto"/>
        <w:jc w:val="both"/>
        <w:rPr>
          <w:rFonts w:ascii="Sylfaen" w:hAnsi="Sylfaen" w:cs="Times New Roman"/>
          <w:lang w:val="ka-GE"/>
        </w:rPr>
      </w:pPr>
    </w:p>
    <w:p w:rsidR="004710B7" w:rsidRPr="00303D50" w:rsidRDefault="004710B7" w:rsidP="004710B7">
      <w:pPr>
        <w:spacing w:after="0"/>
        <w:jc w:val="both"/>
        <w:rPr>
          <w:rFonts w:ascii="Sylfaen" w:hAnsi="Sylfaen" w:cs="Sylfaen"/>
          <w:i/>
        </w:rPr>
      </w:pPr>
      <w:r w:rsidRPr="00303D50">
        <w:rPr>
          <w:rFonts w:ascii="Sylfaen" w:hAnsi="Sylfaen" w:cs="Sylfaen"/>
          <w:i/>
          <w:lang w:val="ka-GE"/>
        </w:rPr>
        <w:t>(</w:t>
      </w:r>
      <w:r w:rsidRPr="00303D50">
        <w:rPr>
          <w:rFonts w:ascii="Sylfaen" w:hAnsi="Sylfaen" w:cs="Sylfaen"/>
          <w:i/>
        </w:rPr>
        <w:t xml:space="preserve">2017 </w:t>
      </w:r>
      <w:proofErr w:type="spellStart"/>
      <w:r w:rsidRPr="00303D50">
        <w:rPr>
          <w:rFonts w:ascii="Sylfaen" w:hAnsi="Sylfaen" w:cs="Sylfaen"/>
          <w:i/>
        </w:rPr>
        <w:t>წლის</w:t>
      </w:r>
      <w:proofErr w:type="spellEnd"/>
      <w:r w:rsidRPr="00303D50">
        <w:rPr>
          <w:rFonts w:ascii="Sylfaen" w:hAnsi="Sylfaen" w:cs="Sylfaen"/>
          <w:i/>
        </w:rPr>
        <w:t xml:space="preserve"> </w:t>
      </w:r>
      <w:proofErr w:type="spellStart"/>
      <w:r w:rsidRPr="00303D50">
        <w:rPr>
          <w:rFonts w:ascii="Sylfaen" w:hAnsi="Sylfaen" w:cs="Sylfaen"/>
          <w:i/>
        </w:rPr>
        <w:t>პროგრამის</w:t>
      </w:r>
      <w:proofErr w:type="spellEnd"/>
      <w:r w:rsidRPr="00303D50">
        <w:rPr>
          <w:rFonts w:ascii="Sylfaen" w:hAnsi="Sylfaen" w:cs="Sylfaen"/>
          <w:i/>
        </w:rPr>
        <w:t xml:space="preserve"> </w:t>
      </w:r>
      <w:proofErr w:type="spellStart"/>
      <w:r w:rsidRPr="00303D50">
        <w:rPr>
          <w:rFonts w:ascii="Sylfaen" w:hAnsi="Sylfaen" w:cs="Sylfaen"/>
          <w:i/>
        </w:rPr>
        <w:t>საბოლოო</w:t>
      </w:r>
      <w:proofErr w:type="spellEnd"/>
      <w:r w:rsidRPr="00303D50">
        <w:rPr>
          <w:rFonts w:ascii="Sylfaen" w:hAnsi="Sylfaen" w:cs="Sylfaen"/>
          <w:i/>
        </w:rPr>
        <w:t xml:space="preserve"> </w:t>
      </w:r>
      <w:proofErr w:type="spellStart"/>
      <w:r w:rsidRPr="00303D50">
        <w:rPr>
          <w:rFonts w:ascii="Sylfaen" w:hAnsi="Sylfaen" w:cs="Sylfaen"/>
          <w:i/>
        </w:rPr>
        <w:t>შედეგები</w:t>
      </w:r>
      <w:proofErr w:type="spellEnd"/>
      <w:r w:rsidRPr="00303D50">
        <w:rPr>
          <w:rFonts w:ascii="Sylfaen" w:hAnsi="Sylfaen" w:cs="Sylfaen"/>
          <w:i/>
        </w:rPr>
        <w:t xml:space="preserve"> </w:t>
      </w:r>
      <w:proofErr w:type="spellStart"/>
      <w:r w:rsidRPr="00303D50">
        <w:rPr>
          <w:rFonts w:ascii="Sylfaen" w:hAnsi="Sylfaen" w:cs="Sylfaen"/>
          <w:i/>
        </w:rPr>
        <w:t>ცნობილი</w:t>
      </w:r>
      <w:proofErr w:type="spellEnd"/>
      <w:r w:rsidRPr="00303D50">
        <w:rPr>
          <w:rFonts w:ascii="Sylfaen" w:hAnsi="Sylfaen" w:cs="Sylfaen"/>
          <w:i/>
        </w:rPr>
        <w:t xml:space="preserve"> </w:t>
      </w:r>
      <w:proofErr w:type="spellStart"/>
      <w:r w:rsidRPr="00303D50">
        <w:rPr>
          <w:rFonts w:ascii="Sylfaen" w:hAnsi="Sylfaen" w:cs="Sylfaen"/>
          <w:i/>
        </w:rPr>
        <w:t>გახდება</w:t>
      </w:r>
      <w:proofErr w:type="spellEnd"/>
      <w:r w:rsidRPr="00303D50">
        <w:rPr>
          <w:rFonts w:ascii="Sylfaen" w:hAnsi="Sylfaen" w:cs="Sylfaen"/>
          <w:i/>
        </w:rPr>
        <w:t xml:space="preserve"> 2018 </w:t>
      </w:r>
      <w:proofErr w:type="spellStart"/>
      <w:r w:rsidRPr="00303D50">
        <w:rPr>
          <w:rFonts w:ascii="Sylfaen" w:hAnsi="Sylfaen" w:cs="Sylfaen"/>
          <w:i/>
        </w:rPr>
        <w:t>წლის</w:t>
      </w:r>
      <w:proofErr w:type="spellEnd"/>
      <w:r w:rsidRPr="00303D50">
        <w:rPr>
          <w:rFonts w:ascii="Sylfaen" w:hAnsi="Sylfaen" w:cs="Sylfaen"/>
          <w:i/>
        </w:rPr>
        <w:t xml:space="preserve"> </w:t>
      </w:r>
      <w:proofErr w:type="spellStart"/>
      <w:r w:rsidRPr="00303D50">
        <w:rPr>
          <w:rFonts w:ascii="Sylfaen" w:hAnsi="Sylfaen" w:cs="Sylfaen"/>
          <w:i/>
        </w:rPr>
        <w:t>ზაფხულის</w:t>
      </w:r>
      <w:proofErr w:type="spellEnd"/>
      <w:r w:rsidRPr="00303D50">
        <w:rPr>
          <w:rFonts w:ascii="Sylfaen" w:hAnsi="Sylfaen" w:cs="Sylfaen"/>
          <w:i/>
        </w:rPr>
        <w:t xml:space="preserve"> </w:t>
      </w:r>
      <w:proofErr w:type="spellStart"/>
      <w:r w:rsidRPr="00303D50">
        <w:rPr>
          <w:rFonts w:ascii="Sylfaen" w:hAnsi="Sylfaen" w:cs="Sylfaen"/>
          <w:i/>
        </w:rPr>
        <w:t>პერიოდში</w:t>
      </w:r>
      <w:proofErr w:type="spellEnd"/>
      <w:r w:rsidRPr="00303D50">
        <w:rPr>
          <w:rFonts w:ascii="Sylfaen" w:hAnsi="Sylfaen" w:cs="Sylfaen"/>
          <w:i/>
        </w:rPr>
        <w:t xml:space="preserve">, </w:t>
      </w:r>
      <w:proofErr w:type="spellStart"/>
      <w:r w:rsidRPr="00303D50">
        <w:rPr>
          <w:rFonts w:ascii="Sylfaen" w:hAnsi="Sylfaen" w:cs="Sylfaen"/>
          <w:i/>
        </w:rPr>
        <w:t>საბოლოო</w:t>
      </w:r>
      <w:proofErr w:type="spellEnd"/>
      <w:r w:rsidRPr="00303D50">
        <w:rPr>
          <w:rFonts w:ascii="Sylfaen" w:hAnsi="Sylfaen" w:cs="Sylfaen"/>
          <w:i/>
        </w:rPr>
        <w:t xml:space="preserve"> </w:t>
      </w:r>
      <w:proofErr w:type="spellStart"/>
      <w:r w:rsidRPr="00303D50">
        <w:rPr>
          <w:rFonts w:ascii="Sylfaen" w:hAnsi="Sylfaen" w:cs="Sylfaen"/>
          <w:i/>
        </w:rPr>
        <w:t>მონიტორინგის</w:t>
      </w:r>
      <w:proofErr w:type="spellEnd"/>
      <w:r w:rsidRPr="00303D50">
        <w:rPr>
          <w:rFonts w:ascii="Sylfaen" w:hAnsi="Sylfaen" w:cs="Sylfaen"/>
          <w:i/>
        </w:rPr>
        <w:t xml:space="preserve"> </w:t>
      </w:r>
      <w:proofErr w:type="spellStart"/>
      <w:r w:rsidRPr="00303D50">
        <w:rPr>
          <w:rFonts w:ascii="Sylfaen" w:hAnsi="Sylfaen" w:cs="Sylfaen"/>
          <w:i/>
        </w:rPr>
        <w:t>განხორციელების</w:t>
      </w:r>
      <w:proofErr w:type="spellEnd"/>
      <w:r w:rsidRPr="00303D50">
        <w:rPr>
          <w:rFonts w:ascii="Sylfaen" w:hAnsi="Sylfaen" w:cs="Sylfaen"/>
          <w:i/>
        </w:rPr>
        <w:t xml:space="preserve"> </w:t>
      </w:r>
      <w:proofErr w:type="spellStart"/>
      <w:r w:rsidRPr="00303D50">
        <w:rPr>
          <w:rFonts w:ascii="Sylfaen" w:hAnsi="Sylfaen" w:cs="Sylfaen"/>
          <w:i/>
        </w:rPr>
        <w:t>შესაბამისად</w:t>
      </w:r>
      <w:proofErr w:type="spellEnd"/>
      <w:r w:rsidRPr="00303D50">
        <w:rPr>
          <w:rFonts w:ascii="Sylfaen" w:hAnsi="Sylfaen" w:cs="Sylfaen"/>
          <w:i/>
          <w:lang w:val="ka-GE"/>
        </w:rPr>
        <w:t>)</w:t>
      </w:r>
      <w:r w:rsidRPr="00303D50">
        <w:rPr>
          <w:rFonts w:ascii="Sylfaen" w:hAnsi="Sylfaen" w:cs="Sylfaen"/>
          <w:i/>
        </w:rPr>
        <w:t>.</w:t>
      </w:r>
    </w:p>
    <w:p w:rsidR="004710B7" w:rsidRDefault="004710B7" w:rsidP="004710B7">
      <w:pPr>
        <w:jc w:val="center"/>
        <w:rPr>
          <w:rFonts w:ascii="Sylfaen" w:eastAsia="Sylfaen" w:hAnsi="Sylfaen"/>
          <w:b/>
          <w:sz w:val="24"/>
          <w:szCs w:val="24"/>
          <w:lang w:val="ka-GE"/>
        </w:rPr>
      </w:pPr>
    </w:p>
    <w:p w:rsidR="004710B7" w:rsidRPr="001B1011" w:rsidRDefault="004710B7" w:rsidP="00B9028E">
      <w:pPr>
        <w:pStyle w:val="ListParagraph"/>
        <w:numPr>
          <w:ilvl w:val="0"/>
          <w:numId w:val="5"/>
        </w:numPr>
        <w:spacing w:after="0"/>
        <w:jc w:val="both"/>
        <w:rPr>
          <w:rFonts w:ascii="Sylfaen" w:hAnsi="Sylfaen" w:cs="Sylfaen"/>
          <w:lang w:val="ka-GE"/>
        </w:rPr>
      </w:pPr>
      <w:r w:rsidRPr="001B1011">
        <w:rPr>
          <w:rFonts w:ascii="Sylfaen" w:hAnsi="Sylfaen" w:cs="Sylfaen"/>
          <w:lang w:val="ka-GE"/>
        </w:rPr>
        <w:t xml:space="preserve">2017 წელს სტაჟირების მიმწოდებლად დარეგისტრირდა 27 ორგანიზაცია, საიდანაც მომსახურება გასწია 26 ორგანიზაციამ. სტაჟირებისთვის </w:t>
      </w:r>
      <w:r w:rsidR="006B2823">
        <w:rPr>
          <w:rFonts w:ascii="Sylfaen" w:hAnsi="Sylfaen" w:cs="Sylfaen"/>
          <w:lang w:val="ka-GE"/>
        </w:rPr>
        <w:t>რეგისტრაცია გაიარა</w:t>
      </w:r>
      <w:r w:rsidRPr="001B1011">
        <w:rPr>
          <w:rFonts w:ascii="Sylfaen" w:hAnsi="Sylfaen" w:cs="Sylfaen"/>
          <w:lang w:val="ka-GE"/>
        </w:rPr>
        <w:t xml:space="preserve"> 137 სამუშაოს </w:t>
      </w:r>
      <w:r w:rsidR="006B2823">
        <w:rPr>
          <w:rFonts w:ascii="Sylfaen" w:hAnsi="Sylfaen" w:cs="Sylfaen"/>
          <w:lang w:val="ka-GE"/>
        </w:rPr>
        <w:t>მაძიებელმა</w:t>
      </w:r>
      <w:r w:rsidR="001B1011" w:rsidRPr="001B1011">
        <w:rPr>
          <w:rFonts w:ascii="Sylfaen" w:hAnsi="Sylfaen" w:cs="Sylfaen"/>
          <w:lang w:val="ka-GE"/>
        </w:rPr>
        <w:t xml:space="preserve"> (</w:t>
      </w:r>
      <w:r w:rsidRPr="001B1011">
        <w:rPr>
          <w:rFonts w:ascii="Sylfaen" w:hAnsi="Sylfaen" w:cs="Sylfaen"/>
          <w:lang w:val="ka-GE"/>
        </w:rPr>
        <w:t xml:space="preserve">მათ შორის </w:t>
      </w:r>
      <w:r w:rsidR="006B2823">
        <w:rPr>
          <w:rFonts w:ascii="Sylfaen" w:hAnsi="Sylfaen" w:cs="Sylfaen"/>
          <w:lang w:val="ka-GE"/>
        </w:rPr>
        <w:t>93</w:t>
      </w:r>
      <w:r w:rsidR="001B1011" w:rsidRPr="001B1011">
        <w:rPr>
          <w:rFonts w:ascii="Sylfaen" w:hAnsi="Sylfaen" w:cs="Sylfaen"/>
          <w:lang w:val="ka-GE"/>
        </w:rPr>
        <w:t xml:space="preserve"> ქალი</w:t>
      </w:r>
      <w:r w:rsidR="002707EB">
        <w:rPr>
          <w:rFonts w:ascii="Sylfaen" w:hAnsi="Sylfaen" w:cs="Sylfaen"/>
          <w:lang w:val="ka-GE"/>
        </w:rPr>
        <w:t>, 44 კაცი</w:t>
      </w:r>
      <w:r w:rsidR="001B1011" w:rsidRPr="001B1011">
        <w:rPr>
          <w:rFonts w:ascii="Sylfaen" w:hAnsi="Sylfaen" w:cs="Sylfaen"/>
          <w:lang w:val="ka-GE"/>
        </w:rPr>
        <w:t>),</w:t>
      </w:r>
      <w:r w:rsidR="002707EB">
        <w:rPr>
          <w:rFonts w:ascii="Sylfaen" w:hAnsi="Sylfaen" w:cs="Sylfaen"/>
          <w:lang w:val="ka-GE"/>
        </w:rPr>
        <w:t xml:space="preserve"> </w:t>
      </w:r>
      <w:r w:rsidRPr="001B1011">
        <w:rPr>
          <w:rFonts w:ascii="Sylfaen" w:hAnsi="Sylfaen" w:cs="Sylfaen"/>
          <w:lang w:val="ka-GE"/>
        </w:rPr>
        <w:t>სტაჟირების მომსახურება სრულად გაიარა 129 სამუშაოს მაძიებელმა</w:t>
      </w:r>
      <w:r w:rsidR="001B1011">
        <w:rPr>
          <w:rFonts w:ascii="Sylfaen" w:hAnsi="Sylfaen" w:cs="Sylfaen"/>
          <w:lang w:val="ka-GE"/>
        </w:rPr>
        <w:t xml:space="preserve"> (მათ შორის </w:t>
      </w:r>
      <w:r w:rsidR="006B2823">
        <w:rPr>
          <w:rFonts w:ascii="Sylfaen" w:hAnsi="Sylfaen" w:cs="Sylfaen"/>
          <w:lang w:val="ka-GE"/>
        </w:rPr>
        <w:t>85</w:t>
      </w:r>
      <w:r w:rsidR="001B1011">
        <w:rPr>
          <w:rFonts w:ascii="Sylfaen" w:hAnsi="Sylfaen" w:cs="Sylfaen"/>
          <w:lang w:val="ka-GE"/>
        </w:rPr>
        <w:t xml:space="preserve"> ქალი</w:t>
      </w:r>
      <w:r w:rsidR="002707EB">
        <w:rPr>
          <w:rFonts w:ascii="Sylfaen" w:hAnsi="Sylfaen" w:cs="Sylfaen"/>
          <w:lang w:val="ka-GE"/>
        </w:rPr>
        <w:t>, 44</w:t>
      </w:r>
      <w:r w:rsidR="001B1011">
        <w:rPr>
          <w:rFonts w:ascii="Sylfaen" w:hAnsi="Sylfaen" w:cs="Sylfaen"/>
          <w:lang w:val="ka-GE"/>
        </w:rPr>
        <w:t>)</w:t>
      </w:r>
      <w:r w:rsidRPr="001B1011">
        <w:rPr>
          <w:rFonts w:ascii="Sylfaen" w:hAnsi="Sylfaen" w:cs="Sylfaen"/>
          <w:lang w:val="ka-GE"/>
        </w:rPr>
        <w:t xml:space="preserve">.  </w:t>
      </w:r>
    </w:p>
    <w:p w:rsidR="004710B7" w:rsidRDefault="004710B7" w:rsidP="004710B7">
      <w:pPr>
        <w:spacing w:after="0"/>
        <w:jc w:val="both"/>
        <w:rPr>
          <w:rFonts w:ascii="Sylfaen" w:hAnsi="Sylfaen" w:cs="Sylfaen"/>
          <w:lang w:val="ka-GE"/>
        </w:rPr>
      </w:pPr>
    </w:p>
    <w:p w:rsidR="004710B7" w:rsidRDefault="004710B7" w:rsidP="006B2823">
      <w:pPr>
        <w:spacing w:after="0"/>
        <w:jc w:val="both"/>
        <w:rPr>
          <w:rFonts w:ascii="Sylfaen" w:hAnsi="Sylfaen" w:cs="Sylfaen"/>
          <w:lang w:val="ka-GE"/>
        </w:rPr>
      </w:pPr>
      <w:r w:rsidRPr="007A1033">
        <w:rPr>
          <w:rFonts w:ascii="Sylfaen" w:hAnsi="Sylfaen" w:cs="Sylfaen"/>
          <w:lang w:val="ka-GE"/>
        </w:rPr>
        <w:t>სტაჟირების განხორციელების შემდეგ 41 სამუშაოს მაძიებელთან გაფორმდა შრომითი ხელშეკრულება, მათ შორის</w:t>
      </w:r>
      <w:r w:rsidR="006B2823">
        <w:rPr>
          <w:rFonts w:ascii="Sylfaen" w:hAnsi="Sylfaen" w:cs="Sylfaen"/>
          <w:lang w:val="ka-GE"/>
        </w:rPr>
        <w:t xml:space="preserve"> 28 </w:t>
      </w:r>
      <w:r w:rsidR="001B1011">
        <w:rPr>
          <w:rFonts w:ascii="Sylfaen" w:hAnsi="Sylfaen" w:cs="Sylfaen"/>
          <w:lang w:val="ka-GE"/>
        </w:rPr>
        <w:t xml:space="preserve"> ქალი</w:t>
      </w:r>
      <w:r w:rsidR="002707EB">
        <w:rPr>
          <w:rFonts w:ascii="Sylfaen" w:hAnsi="Sylfaen" w:cs="Sylfaen"/>
          <w:lang w:val="ka-GE"/>
        </w:rPr>
        <w:t>, 13 კაცი</w:t>
      </w:r>
      <w:r w:rsidR="001B1011">
        <w:rPr>
          <w:rFonts w:ascii="Sylfaen" w:hAnsi="Sylfaen" w:cs="Sylfaen"/>
          <w:lang w:val="ka-GE"/>
        </w:rPr>
        <w:t>.</w:t>
      </w:r>
    </w:p>
    <w:p w:rsidR="001E63D0" w:rsidRDefault="001E63D0" w:rsidP="006B2823">
      <w:pPr>
        <w:spacing w:after="0"/>
        <w:jc w:val="both"/>
        <w:rPr>
          <w:rFonts w:ascii="Sylfaen" w:eastAsia="Sylfaen" w:hAnsi="Sylfaen"/>
          <w:sz w:val="24"/>
          <w:szCs w:val="24"/>
          <w:lang w:val="ka-GE"/>
        </w:rPr>
      </w:pPr>
    </w:p>
    <w:p w:rsidR="00240619" w:rsidRDefault="00240619" w:rsidP="00240619">
      <w:pPr>
        <w:pStyle w:val="ListParagraph"/>
        <w:jc w:val="both"/>
        <w:rPr>
          <w:rFonts w:ascii="Sylfaen" w:hAnsi="Sylfaen"/>
          <w:lang w:val="ka-GE"/>
        </w:rPr>
      </w:pPr>
    </w:p>
    <w:p w:rsidR="00240619" w:rsidRDefault="00240619" w:rsidP="00240619">
      <w:pPr>
        <w:pStyle w:val="ListParagraph"/>
        <w:jc w:val="both"/>
        <w:rPr>
          <w:rFonts w:ascii="Sylfaen" w:hAnsi="Sylfaen"/>
          <w:lang w:val="ka-GE"/>
        </w:rPr>
      </w:pPr>
    </w:p>
    <w:p w:rsidR="00240619" w:rsidRPr="001E63D0" w:rsidRDefault="001E63D0" w:rsidP="001E63D0">
      <w:pPr>
        <w:pStyle w:val="ListParagraph"/>
        <w:tabs>
          <w:tab w:val="left" w:pos="3381"/>
        </w:tabs>
        <w:jc w:val="both"/>
        <w:rPr>
          <w:rFonts w:ascii="Sylfaen" w:hAnsi="Sylfaen"/>
          <w:lang w:val="ka-GE"/>
        </w:rPr>
      </w:pPr>
      <w:r>
        <w:rPr>
          <w:rFonts w:ascii="Sylfaen" w:hAnsi="Sylfaen"/>
        </w:rPr>
        <w:lastRenderedPageBreak/>
        <w:t xml:space="preserve">2017 </w:t>
      </w:r>
      <w:r>
        <w:rPr>
          <w:rFonts w:ascii="Sylfaen" w:hAnsi="Sylfaen"/>
          <w:lang w:val="ka-GE"/>
        </w:rPr>
        <w:t>წლის მომზადება-გადამზადების კომპონენტის შედეგები</w:t>
      </w:r>
    </w:p>
    <w:p w:rsidR="00240619" w:rsidRPr="009E37A0" w:rsidRDefault="00240619" w:rsidP="00240619">
      <w:pPr>
        <w:pStyle w:val="ListParagraph"/>
        <w:jc w:val="both"/>
        <w:rPr>
          <w:rFonts w:ascii="Sylfaen" w:hAnsi="Sylfaen"/>
          <w:lang w:val="ka-GE"/>
        </w:rPr>
      </w:pPr>
    </w:p>
    <w:p w:rsidR="00240619" w:rsidRDefault="001E63D0" w:rsidP="00240619">
      <w:pPr>
        <w:ind w:left="360"/>
        <w:jc w:val="both"/>
        <w:rPr>
          <w:rFonts w:ascii="Sylfaen" w:hAnsi="Sylfaen"/>
          <w:lang w:val="ka-GE"/>
        </w:rPr>
      </w:pPr>
      <w:r>
        <w:rPr>
          <w:noProof/>
        </w:rPr>
        <w:drawing>
          <wp:inline distT="0" distB="0" distL="0" distR="0" wp14:anchorId="07AED3DC" wp14:editId="48D52817">
            <wp:extent cx="5398935" cy="2878372"/>
            <wp:effectExtent l="0" t="0" r="11430" b="177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1E63D0" w:rsidRDefault="001E63D0" w:rsidP="00240619">
      <w:pPr>
        <w:ind w:left="360"/>
        <w:jc w:val="both"/>
        <w:rPr>
          <w:rFonts w:ascii="Sylfaen" w:hAnsi="Sylfaen"/>
          <w:lang w:val="ka-GE"/>
        </w:rPr>
      </w:pPr>
    </w:p>
    <w:p w:rsidR="001E63D0" w:rsidRDefault="001E63D0" w:rsidP="00240619">
      <w:pPr>
        <w:ind w:left="360"/>
        <w:jc w:val="both"/>
        <w:rPr>
          <w:rFonts w:ascii="Sylfaen" w:hAnsi="Sylfaen"/>
          <w:lang w:val="ka-GE"/>
        </w:rPr>
      </w:pPr>
    </w:p>
    <w:p w:rsidR="001E63D0" w:rsidRDefault="001E63D0" w:rsidP="001E63D0">
      <w:pPr>
        <w:pStyle w:val="ListParagraph"/>
        <w:tabs>
          <w:tab w:val="left" w:pos="3381"/>
        </w:tabs>
        <w:jc w:val="both"/>
        <w:rPr>
          <w:rFonts w:ascii="Sylfaen" w:hAnsi="Sylfaen"/>
          <w:lang w:val="ka-GE"/>
        </w:rPr>
      </w:pPr>
      <w:r>
        <w:rPr>
          <w:rFonts w:ascii="Sylfaen" w:hAnsi="Sylfaen"/>
        </w:rPr>
        <w:t xml:space="preserve">2017 </w:t>
      </w:r>
      <w:r>
        <w:rPr>
          <w:rFonts w:ascii="Sylfaen" w:hAnsi="Sylfaen"/>
          <w:lang w:val="ka-GE"/>
        </w:rPr>
        <w:t>წლის სტაჟირების  კომპონენტის შედეგები</w:t>
      </w:r>
    </w:p>
    <w:p w:rsidR="001E63D0" w:rsidRPr="001E63D0" w:rsidRDefault="001E63D0" w:rsidP="00240619">
      <w:pPr>
        <w:ind w:left="360"/>
        <w:jc w:val="both"/>
        <w:rPr>
          <w:rFonts w:ascii="Sylfaen" w:hAnsi="Sylfaen"/>
          <w:lang w:val="ka-GE"/>
        </w:rPr>
      </w:pPr>
    </w:p>
    <w:p w:rsidR="00EE0C2F" w:rsidRPr="001E63D0" w:rsidRDefault="00552C56">
      <w:pPr>
        <w:rPr>
          <w:rFonts w:ascii="Sylfaen" w:hAnsi="Sylfaen"/>
          <w:lang w:val="ka-GE"/>
        </w:rPr>
      </w:pPr>
      <w:r>
        <w:rPr>
          <w:rFonts w:ascii="Sylfaen" w:hAnsi="Sylfaen"/>
          <w:lang w:val="ka-GE"/>
        </w:rPr>
        <w:t xml:space="preserve"> </w:t>
      </w:r>
      <w:r w:rsidR="001E63D0">
        <w:rPr>
          <w:rFonts w:ascii="Sylfaen" w:hAnsi="Sylfaen"/>
          <w:noProof/>
          <w:lang w:val="ka-GE"/>
        </w:rPr>
        <w:t xml:space="preserve">    </w:t>
      </w:r>
      <w:r w:rsidR="001E63D0">
        <w:rPr>
          <w:noProof/>
        </w:rPr>
        <w:drawing>
          <wp:inline distT="0" distB="0" distL="0" distR="0" wp14:anchorId="585BCA07" wp14:editId="54624682">
            <wp:extent cx="4985468" cy="2162755"/>
            <wp:effectExtent l="0" t="0" r="2476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sectPr w:rsidR="00EE0C2F" w:rsidRPr="001E63D0" w:rsidSect="001E63D0">
      <w:pgSz w:w="12240" w:h="15840"/>
      <w:pgMar w:top="720" w:right="1080" w:bottom="90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E528D"/>
    <w:multiLevelType w:val="hybridMultilevel"/>
    <w:tmpl w:val="5922BF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5920AA"/>
    <w:multiLevelType w:val="hybridMultilevel"/>
    <w:tmpl w:val="067E9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3F4716"/>
    <w:multiLevelType w:val="hybridMultilevel"/>
    <w:tmpl w:val="BA060A2A"/>
    <w:lvl w:ilvl="0" w:tplc="6DF4ACC0">
      <w:start w:val="1"/>
      <w:numFmt w:val="bullet"/>
      <w:lvlText w:val=""/>
      <w:lvlJc w:val="left"/>
      <w:pPr>
        <w:tabs>
          <w:tab w:val="num" w:pos="720"/>
        </w:tabs>
        <w:ind w:left="720" w:hanging="360"/>
      </w:pPr>
      <w:rPr>
        <w:rFonts w:ascii="Wingdings" w:hAnsi="Wingdings" w:hint="default"/>
      </w:rPr>
    </w:lvl>
    <w:lvl w:ilvl="1" w:tplc="D4126B68" w:tentative="1">
      <w:start w:val="1"/>
      <w:numFmt w:val="bullet"/>
      <w:lvlText w:val=""/>
      <w:lvlJc w:val="left"/>
      <w:pPr>
        <w:tabs>
          <w:tab w:val="num" w:pos="1440"/>
        </w:tabs>
        <w:ind w:left="1440" w:hanging="360"/>
      </w:pPr>
      <w:rPr>
        <w:rFonts w:ascii="Wingdings" w:hAnsi="Wingdings" w:hint="default"/>
      </w:rPr>
    </w:lvl>
    <w:lvl w:ilvl="2" w:tplc="F6A020AC" w:tentative="1">
      <w:start w:val="1"/>
      <w:numFmt w:val="bullet"/>
      <w:lvlText w:val=""/>
      <w:lvlJc w:val="left"/>
      <w:pPr>
        <w:tabs>
          <w:tab w:val="num" w:pos="2160"/>
        </w:tabs>
        <w:ind w:left="2160" w:hanging="360"/>
      </w:pPr>
      <w:rPr>
        <w:rFonts w:ascii="Wingdings" w:hAnsi="Wingdings" w:hint="default"/>
      </w:rPr>
    </w:lvl>
    <w:lvl w:ilvl="3" w:tplc="BCB856C6" w:tentative="1">
      <w:start w:val="1"/>
      <w:numFmt w:val="bullet"/>
      <w:lvlText w:val=""/>
      <w:lvlJc w:val="left"/>
      <w:pPr>
        <w:tabs>
          <w:tab w:val="num" w:pos="2880"/>
        </w:tabs>
        <w:ind w:left="2880" w:hanging="360"/>
      </w:pPr>
      <w:rPr>
        <w:rFonts w:ascii="Wingdings" w:hAnsi="Wingdings" w:hint="default"/>
      </w:rPr>
    </w:lvl>
    <w:lvl w:ilvl="4" w:tplc="3BE64C8E" w:tentative="1">
      <w:start w:val="1"/>
      <w:numFmt w:val="bullet"/>
      <w:lvlText w:val=""/>
      <w:lvlJc w:val="left"/>
      <w:pPr>
        <w:tabs>
          <w:tab w:val="num" w:pos="3600"/>
        </w:tabs>
        <w:ind w:left="3600" w:hanging="360"/>
      </w:pPr>
      <w:rPr>
        <w:rFonts w:ascii="Wingdings" w:hAnsi="Wingdings" w:hint="default"/>
      </w:rPr>
    </w:lvl>
    <w:lvl w:ilvl="5" w:tplc="5F8014DE" w:tentative="1">
      <w:start w:val="1"/>
      <w:numFmt w:val="bullet"/>
      <w:lvlText w:val=""/>
      <w:lvlJc w:val="left"/>
      <w:pPr>
        <w:tabs>
          <w:tab w:val="num" w:pos="4320"/>
        </w:tabs>
        <w:ind w:left="4320" w:hanging="360"/>
      </w:pPr>
      <w:rPr>
        <w:rFonts w:ascii="Wingdings" w:hAnsi="Wingdings" w:hint="default"/>
      </w:rPr>
    </w:lvl>
    <w:lvl w:ilvl="6" w:tplc="FFFCF14C" w:tentative="1">
      <w:start w:val="1"/>
      <w:numFmt w:val="bullet"/>
      <w:lvlText w:val=""/>
      <w:lvlJc w:val="left"/>
      <w:pPr>
        <w:tabs>
          <w:tab w:val="num" w:pos="5040"/>
        </w:tabs>
        <w:ind w:left="5040" w:hanging="360"/>
      </w:pPr>
      <w:rPr>
        <w:rFonts w:ascii="Wingdings" w:hAnsi="Wingdings" w:hint="default"/>
      </w:rPr>
    </w:lvl>
    <w:lvl w:ilvl="7" w:tplc="7EC23C7E" w:tentative="1">
      <w:start w:val="1"/>
      <w:numFmt w:val="bullet"/>
      <w:lvlText w:val=""/>
      <w:lvlJc w:val="left"/>
      <w:pPr>
        <w:tabs>
          <w:tab w:val="num" w:pos="5760"/>
        </w:tabs>
        <w:ind w:left="5760" w:hanging="360"/>
      </w:pPr>
      <w:rPr>
        <w:rFonts w:ascii="Wingdings" w:hAnsi="Wingdings" w:hint="default"/>
      </w:rPr>
    </w:lvl>
    <w:lvl w:ilvl="8" w:tplc="12E8A18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113C45"/>
    <w:multiLevelType w:val="hybridMultilevel"/>
    <w:tmpl w:val="CEAAD6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EE78AB"/>
    <w:multiLevelType w:val="hybridMultilevel"/>
    <w:tmpl w:val="CC0ED590"/>
    <w:lvl w:ilvl="0" w:tplc="96FA6750">
      <w:start w:val="2015"/>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A6"/>
    <w:rsid w:val="00022759"/>
    <w:rsid w:val="001964B4"/>
    <w:rsid w:val="001B1011"/>
    <w:rsid w:val="001E63D0"/>
    <w:rsid w:val="00240619"/>
    <w:rsid w:val="002707EB"/>
    <w:rsid w:val="004710B7"/>
    <w:rsid w:val="004F5434"/>
    <w:rsid w:val="00552C56"/>
    <w:rsid w:val="006A58A6"/>
    <w:rsid w:val="006B2823"/>
    <w:rsid w:val="00956782"/>
    <w:rsid w:val="00B9028E"/>
    <w:rsid w:val="00CD3D31"/>
    <w:rsid w:val="00CE18A8"/>
    <w:rsid w:val="00DB636D"/>
    <w:rsid w:val="00EE0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836D5"/>
  <w15:docId w15:val="{E8AEF99E-A5BE-4265-AE2E-2DACBEDF7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40619"/>
    <w:pPr>
      <w:ind w:left="720"/>
      <w:contextualSpacing/>
    </w:pPr>
  </w:style>
  <w:style w:type="character" w:customStyle="1" w:styleId="ListParagraphChar">
    <w:name w:val="List Paragraph Char"/>
    <w:link w:val="ListParagraph"/>
    <w:uiPriority w:val="34"/>
    <w:locked/>
    <w:rsid w:val="00240619"/>
  </w:style>
  <w:style w:type="paragraph" w:styleId="BalloonText">
    <w:name w:val="Balloon Text"/>
    <w:basedOn w:val="Normal"/>
    <w:link w:val="BalloonTextChar"/>
    <w:uiPriority w:val="99"/>
    <w:semiHidden/>
    <w:unhideWhenUsed/>
    <w:rsid w:val="001E63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3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96889">
      <w:bodyDiv w:val="1"/>
      <w:marLeft w:val="0"/>
      <w:marRight w:val="0"/>
      <w:marTop w:val="0"/>
      <w:marBottom w:val="0"/>
      <w:divBdr>
        <w:top w:val="none" w:sz="0" w:space="0" w:color="auto"/>
        <w:left w:val="none" w:sz="0" w:space="0" w:color="auto"/>
        <w:bottom w:val="none" w:sz="0" w:space="0" w:color="auto"/>
        <w:right w:val="none" w:sz="0" w:space="0" w:color="auto"/>
      </w:divBdr>
      <w:divsChild>
        <w:div w:id="274750851">
          <w:marLeft w:val="360"/>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trurua\Desktop\New%20Microsoft%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trurua\Desktop\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Sheet1!$E$10</c:f>
              <c:strCache>
                <c:ptCount val="1"/>
                <c:pt idx="0">
                  <c:v>ქალი</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Sheet1!$F$8:$I$9</c:f>
              <c:multiLvlStrCache>
                <c:ptCount val="4"/>
                <c:lvl>
                  <c:pt idx="0">
                    <c:v>2360</c:v>
                  </c:pt>
                  <c:pt idx="1">
                    <c:v>2290</c:v>
                  </c:pt>
                  <c:pt idx="2">
                    <c:v>2130</c:v>
                  </c:pt>
                  <c:pt idx="3">
                    <c:v>551</c:v>
                  </c:pt>
                </c:lvl>
                <c:lvl>
                  <c:pt idx="0">
                    <c:v>ვაუჩერი          გაიცა</c:v>
                  </c:pt>
                  <c:pt idx="1">
                    <c:v>პროგრამაში ჩაერთო</c:v>
                  </c:pt>
                  <c:pt idx="2">
                    <c:v>სრული კურსი გაიარა</c:v>
                  </c:pt>
                  <c:pt idx="3">
                    <c:v>დასაქმებულია</c:v>
                  </c:pt>
                </c:lvl>
              </c:multiLvlStrCache>
            </c:multiLvlStrRef>
          </c:cat>
          <c:val>
            <c:numRef>
              <c:f>Sheet1!$F$10:$I$10</c:f>
              <c:numCache>
                <c:formatCode>General</c:formatCode>
                <c:ptCount val="4"/>
                <c:pt idx="0">
                  <c:v>1659</c:v>
                </c:pt>
                <c:pt idx="1">
                  <c:v>1612</c:v>
                </c:pt>
                <c:pt idx="2">
                  <c:v>1504</c:v>
                </c:pt>
                <c:pt idx="3">
                  <c:v>347</c:v>
                </c:pt>
              </c:numCache>
            </c:numRef>
          </c:val>
          <c:extLst>
            <c:ext xmlns:c16="http://schemas.microsoft.com/office/drawing/2014/chart" uri="{C3380CC4-5D6E-409C-BE32-E72D297353CC}">
              <c16:uniqueId val="{00000000-0501-4CF1-A651-0114ECD908B3}"/>
            </c:ext>
          </c:extLst>
        </c:ser>
        <c:ser>
          <c:idx val="1"/>
          <c:order val="1"/>
          <c:tx>
            <c:strRef>
              <c:f>Sheet1!$E$11</c:f>
              <c:strCache>
                <c:ptCount val="1"/>
                <c:pt idx="0">
                  <c:v>კაცი</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Sheet1!$F$8:$I$9</c:f>
              <c:multiLvlStrCache>
                <c:ptCount val="4"/>
                <c:lvl>
                  <c:pt idx="0">
                    <c:v>2360</c:v>
                  </c:pt>
                  <c:pt idx="1">
                    <c:v>2290</c:v>
                  </c:pt>
                  <c:pt idx="2">
                    <c:v>2130</c:v>
                  </c:pt>
                  <c:pt idx="3">
                    <c:v>551</c:v>
                  </c:pt>
                </c:lvl>
                <c:lvl>
                  <c:pt idx="0">
                    <c:v>ვაუჩერი          გაიცა</c:v>
                  </c:pt>
                  <c:pt idx="1">
                    <c:v>პროგრამაში ჩაერთო</c:v>
                  </c:pt>
                  <c:pt idx="2">
                    <c:v>სრული კურსი გაიარა</c:v>
                  </c:pt>
                  <c:pt idx="3">
                    <c:v>დასაქმებულია</c:v>
                  </c:pt>
                </c:lvl>
              </c:multiLvlStrCache>
            </c:multiLvlStrRef>
          </c:cat>
          <c:val>
            <c:numRef>
              <c:f>Sheet1!$F$11:$I$11</c:f>
              <c:numCache>
                <c:formatCode>General</c:formatCode>
                <c:ptCount val="4"/>
                <c:pt idx="0">
                  <c:v>701</c:v>
                </c:pt>
                <c:pt idx="1">
                  <c:v>678</c:v>
                </c:pt>
                <c:pt idx="2">
                  <c:v>626</c:v>
                </c:pt>
                <c:pt idx="3">
                  <c:v>204</c:v>
                </c:pt>
              </c:numCache>
            </c:numRef>
          </c:val>
          <c:extLst>
            <c:ext xmlns:c16="http://schemas.microsoft.com/office/drawing/2014/chart" uri="{C3380CC4-5D6E-409C-BE32-E72D297353CC}">
              <c16:uniqueId val="{00000001-0501-4CF1-A651-0114ECD908B3}"/>
            </c:ext>
          </c:extLst>
        </c:ser>
        <c:dLbls>
          <c:showLegendKey val="0"/>
          <c:showVal val="0"/>
          <c:showCatName val="0"/>
          <c:showSerName val="0"/>
          <c:showPercent val="0"/>
          <c:showBubbleSize val="0"/>
        </c:dLbls>
        <c:gapWidth val="150"/>
        <c:shape val="cone"/>
        <c:axId val="96024064"/>
        <c:axId val="96025600"/>
        <c:axId val="0"/>
      </c:bar3DChart>
      <c:catAx>
        <c:axId val="96024064"/>
        <c:scaling>
          <c:orientation val="minMax"/>
        </c:scaling>
        <c:delete val="0"/>
        <c:axPos val="b"/>
        <c:numFmt formatCode="General" sourceLinked="0"/>
        <c:majorTickMark val="out"/>
        <c:minorTickMark val="none"/>
        <c:tickLblPos val="nextTo"/>
        <c:crossAx val="96025600"/>
        <c:crosses val="autoZero"/>
        <c:auto val="1"/>
        <c:lblAlgn val="ctr"/>
        <c:lblOffset val="100"/>
        <c:noMultiLvlLbl val="0"/>
      </c:catAx>
      <c:valAx>
        <c:axId val="96025600"/>
        <c:scaling>
          <c:orientation val="minMax"/>
        </c:scaling>
        <c:delete val="0"/>
        <c:axPos val="l"/>
        <c:majorGridlines/>
        <c:numFmt formatCode="General" sourceLinked="1"/>
        <c:majorTickMark val="out"/>
        <c:minorTickMark val="none"/>
        <c:tickLblPos val="nextTo"/>
        <c:crossAx val="9602406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Sheet1!$E$38</c:f>
              <c:strCache>
                <c:ptCount val="1"/>
                <c:pt idx="0">
                  <c:v>ქალი</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Sheet1!$F$36:$H$37</c:f>
              <c:multiLvlStrCache>
                <c:ptCount val="3"/>
                <c:lvl>
                  <c:pt idx="0">
                    <c:v>137</c:v>
                  </c:pt>
                  <c:pt idx="1">
                    <c:v>129</c:v>
                  </c:pt>
                  <c:pt idx="2">
                    <c:v>41</c:v>
                  </c:pt>
                </c:lvl>
                <c:lvl>
                  <c:pt idx="0">
                    <c:v>რეგისტრაცია გაიარა</c:v>
                  </c:pt>
                  <c:pt idx="1">
                    <c:v>სრული კურსი გაიარა</c:v>
                  </c:pt>
                  <c:pt idx="2">
                    <c:v>დასაქმებულია</c:v>
                  </c:pt>
                </c:lvl>
              </c:multiLvlStrCache>
            </c:multiLvlStrRef>
          </c:cat>
          <c:val>
            <c:numRef>
              <c:f>Sheet1!$F$38:$H$38</c:f>
              <c:numCache>
                <c:formatCode>General</c:formatCode>
                <c:ptCount val="3"/>
                <c:pt idx="0">
                  <c:v>93</c:v>
                </c:pt>
                <c:pt idx="1">
                  <c:v>85</c:v>
                </c:pt>
                <c:pt idx="2">
                  <c:v>28</c:v>
                </c:pt>
              </c:numCache>
            </c:numRef>
          </c:val>
          <c:extLst>
            <c:ext xmlns:c16="http://schemas.microsoft.com/office/drawing/2014/chart" uri="{C3380CC4-5D6E-409C-BE32-E72D297353CC}">
              <c16:uniqueId val="{00000000-DE47-44B0-A7A0-F9BC7A71B3CB}"/>
            </c:ext>
          </c:extLst>
        </c:ser>
        <c:ser>
          <c:idx val="1"/>
          <c:order val="1"/>
          <c:tx>
            <c:strRef>
              <c:f>Sheet1!$E$39</c:f>
              <c:strCache>
                <c:ptCount val="1"/>
                <c:pt idx="0">
                  <c:v>კაცი</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Sheet1!$F$36:$H$37</c:f>
              <c:multiLvlStrCache>
                <c:ptCount val="3"/>
                <c:lvl>
                  <c:pt idx="0">
                    <c:v>137</c:v>
                  </c:pt>
                  <c:pt idx="1">
                    <c:v>129</c:v>
                  </c:pt>
                  <c:pt idx="2">
                    <c:v>41</c:v>
                  </c:pt>
                </c:lvl>
                <c:lvl>
                  <c:pt idx="0">
                    <c:v>რეგისტრაცია გაიარა</c:v>
                  </c:pt>
                  <c:pt idx="1">
                    <c:v>სრული კურსი გაიარა</c:v>
                  </c:pt>
                  <c:pt idx="2">
                    <c:v>დასაქმებულია</c:v>
                  </c:pt>
                </c:lvl>
              </c:multiLvlStrCache>
            </c:multiLvlStrRef>
          </c:cat>
          <c:val>
            <c:numRef>
              <c:f>Sheet1!$F$39:$H$39</c:f>
              <c:numCache>
                <c:formatCode>General</c:formatCode>
                <c:ptCount val="3"/>
                <c:pt idx="0">
                  <c:v>44</c:v>
                </c:pt>
                <c:pt idx="1">
                  <c:v>44</c:v>
                </c:pt>
                <c:pt idx="2">
                  <c:v>13</c:v>
                </c:pt>
              </c:numCache>
            </c:numRef>
          </c:val>
          <c:extLst>
            <c:ext xmlns:c16="http://schemas.microsoft.com/office/drawing/2014/chart" uri="{C3380CC4-5D6E-409C-BE32-E72D297353CC}">
              <c16:uniqueId val="{00000001-DE47-44B0-A7A0-F9BC7A71B3CB}"/>
            </c:ext>
          </c:extLst>
        </c:ser>
        <c:dLbls>
          <c:showLegendKey val="0"/>
          <c:showVal val="0"/>
          <c:showCatName val="0"/>
          <c:showSerName val="0"/>
          <c:showPercent val="0"/>
          <c:showBubbleSize val="0"/>
        </c:dLbls>
        <c:gapWidth val="150"/>
        <c:shape val="cone"/>
        <c:axId val="96089216"/>
        <c:axId val="96090752"/>
        <c:axId val="0"/>
      </c:bar3DChart>
      <c:catAx>
        <c:axId val="96089216"/>
        <c:scaling>
          <c:orientation val="minMax"/>
        </c:scaling>
        <c:delete val="0"/>
        <c:axPos val="b"/>
        <c:numFmt formatCode="General" sourceLinked="0"/>
        <c:majorTickMark val="out"/>
        <c:minorTickMark val="none"/>
        <c:tickLblPos val="nextTo"/>
        <c:crossAx val="96090752"/>
        <c:crosses val="autoZero"/>
        <c:auto val="1"/>
        <c:lblAlgn val="ctr"/>
        <c:lblOffset val="100"/>
        <c:noMultiLvlLbl val="0"/>
      </c:catAx>
      <c:valAx>
        <c:axId val="96090752"/>
        <c:scaling>
          <c:orientation val="minMax"/>
        </c:scaling>
        <c:delete val="0"/>
        <c:axPos val="l"/>
        <c:majorGridlines/>
        <c:numFmt formatCode="General" sourceLinked="1"/>
        <c:majorTickMark val="out"/>
        <c:minorTickMark val="none"/>
        <c:tickLblPos val="nextTo"/>
        <c:crossAx val="9608921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Rurua</dc:creator>
  <cp:keywords/>
  <dc:description/>
  <cp:lastModifiedBy>Maia Gotiashvili</cp:lastModifiedBy>
  <cp:revision>2</cp:revision>
  <dcterms:created xsi:type="dcterms:W3CDTF">2018-04-24T13:52:00Z</dcterms:created>
  <dcterms:modified xsi:type="dcterms:W3CDTF">2018-04-24T13:52:00Z</dcterms:modified>
</cp:coreProperties>
</file>